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各接入商：</w:t>
      </w:r>
    </w:p>
    <w:p>
      <w:pPr>
        <w:ind w:firstLine="640" w:firstLineChars="200"/>
        <w:rPr>
          <w:rFonts w:ascii="仿宋" w:hAnsi="仿宋" w:eastAsia="仿宋"/>
          <w:sz w:val="32"/>
          <w:szCs w:val="32"/>
        </w:rPr>
      </w:pPr>
      <w:r>
        <w:rPr>
          <w:rFonts w:hint="eastAsia" w:ascii="仿宋" w:hAnsi="仿宋" w:eastAsia="仿宋"/>
          <w:sz w:val="32"/>
          <w:szCs w:val="32"/>
        </w:rPr>
        <w:t>按照部《关于请核查相关互联网信息服务备案主体信息及服务内容的函》（工信管函〔2019〕773号）文件核查要求，请对互联网信息服务备案用户，特别是主体下多网站/域名情况进行重点审查，审查要求如下：</w:t>
      </w:r>
    </w:p>
    <w:p>
      <w:pPr>
        <w:ind w:firstLine="640" w:firstLineChars="200"/>
        <w:rPr>
          <w:rFonts w:ascii="仿宋" w:hAnsi="仿宋" w:eastAsia="仿宋"/>
          <w:sz w:val="32"/>
          <w:szCs w:val="32"/>
        </w:rPr>
      </w:pPr>
      <w:r>
        <w:rPr>
          <w:rFonts w:hint="eastAsia" w:ascii="仿宋" w:hAnsi="仿宋" w:eastAsia="仿宋"/>
          <w:sz w:val="32"/>
          <w:szCs w:val="32"/>
        </w:rPr>
        <w:t>一、对主体信息不一致的网站，不予新增网站，已备案主体不配合更正的进行注销清理；</w:t>
      </w:r>
    </w:p>
    <w:p>
      <w:pPr>
        <w:ind w:firstLine="640" w:firstLineChars="200"/>
        <w:rPr>
          <w:rFonts w:ascii="仿宋" w:hAnsi="仿宋" w:eastAsia="仿宋"/>
          <w:sz w:val="32"/>
          <w:szCs w:val="32"/>
        </w:rPr>
      </w:pPr>
      <w:r>
        <w:rPr>
          <w:rFonts w:hint="eastAsia" w:ascii="仿宋" w:hAnsi="仿宋" w:eastAsia="仿宋"/>
          <w:sz w:val="32"/>
          <w:szCs w:val="32"/>
        </w:rPr>
        <w:t>二、对备案域名是否存在买卖交易等情况进行核查，发现有交易已备案域名行为的网站进行注销清理（判定域名是否有交易行为：1.现域名注册所有人与主办单位不一致；2.域名实际访问的网站名称或内容与备案信息中的网站名称或内容不一致）；</w:t>
      </w:r>
    </w:p>
    <w:p>
      <w:pPr>
        <w:ind w:firstLine="640" w:firstLineChars="200"/>
        <w:rPr>
          <w:rFonts w:ascii="仿宋" w:hAnsi="仿宋" w:eastAsia="仿宋"/>
          <w:sz w:val="32"/>
          <w:szCs w:val="32"/>
        </w:rPr>
      </w:pPr>
      <w:r>
        <w:rPr>
          <w:rFonts w:hint="eastAsia" w:ascii="仿宋" w:hAnsi="仿宋" w:eastAsia="仿宋"/>
          <w:sz w:val="32"/>
          <w:szCs w:val="32"/>
        </w:rPr>
        <w:t>三、对网站服务内容涉及九不准的网站进行注销清理（九不准详见《互联网信息服务管理办法》第十五条）。</w:t>
      </w:r>
    </w:p>
    <w:p>
      <w:pPr>
        <w:ind w:firstLine="640" w:firstLineChars="200"/>
        <w:rPr>
          <w:rFonts w:ascii="仿宋" w:hAnsi="仿宋" w:eastAsia="仿宋"/>
          <w:sz w:val="32"/>
          <w:szCs w:val="32"/>
        </w:rPr>
      </w:pPr>
      <w:r>
        <w:rPr>
          <w:rFonts w:hint="eastAsia" w:ascii="仿宋" w:hAnsi="仿宋" w:eastAsia="仿宋"/>
          <w:sz w:val="32"/>
          <w:szCs w:val="32"/>
        </w:rPr>
        <w:t>四、要求互联网信息服务备案用户</w:t>
      </w:r>
      <w:r>
        <w:rPr>
          <w:rFonts w:hint="eastAsia" w:ascii="仿宋" w:hAnsi="仿宋" w:eastAsia="仿宋"/>
          <w:b/>
          <w:bCs/>
          <w:sz w:val="32"/>
          <w:szCs w:val="32"/>
        </w:rPr>
        <w:t>个人备案</w:t>
      </w:r>
      <w:r>
        <w:rPr>
          <w:rFonts w:hint="eastAsia" w:ascii="仿宋" w:hAnsi="仿宋" w:eastAsia="仿宋"/>
          <w:color w:val="FF0000"/>
          <w:sz w:val="32"/>
          <w:szCs w:val="32"/>
        </w:rPr>
        <w:t>主体下每次只能备案1个网站/域名，</w:t>
      </w:r>
      <w:r>
        <w:rPr>
          <w:rFonts w:hint="eastAsia" w:ascii="仿宋" w:hAnsi="仿宋" w:eastAsia="仿宋"/>
          <w:b/>
          <w:bCs/>
          <w:sz w:val="32"/>
          <w:szCs w:val="32"/>
        </w:rPr>
        <w:t>单位备案</w:t>
      </w:r>
      <w:r>
        <w:rPr>
          <w:rFonts w:hint="eastAsia" w:ascii="仿宋" w:hAnsi="仿宋" w:eastAsia="仿宋"/>
          <w:color w:val="FF0000"/>
          <w:sz w:val="32"/>
          <w:szCs w:val="32"/>
        </w:rPr>
        <w:t>主体下超过1个网站/域名</w:t>
      </w:r>
      <w:r>
        <w:rPr>
          <w:rFonts w:hint="eastAsia" w:ascii="仿宋" w:hAnsi="仿宋" w:eastAsia="仿宋"/>
          <w:sz w:val="32"/>
          <w:szCs w:val="32"/>
        </w:rPr>
        <w:t>情况提供网站建设方案，内容需包含：</w:t>
      </w:r>
    </w:p>
    <w:p>
      <w:pPr>
        <w:ind w:firstLine="640" w:firstLineChars="200"/>
        <w:rPr>
          <w:rFonts w:ascii="仿宋" w:hAnsi="仿宋" w:eastAsia="仿宋"/>
          <w:sz w:val="32"/>
          <w:szCs w:val="32"/>
        </w:rPr>
      </w:pPr>
      <w:r>
        <w:rPr>
          <w:rFonts w:hint="eastAsia" w:ascii="仿宋" w:hAnsi="仿宋" w:eastAsia="仿宋"/>
          <w:sz w:val="32"/>
          <w:szCs w:val="32"/>
        </w:rPr>
        <w:t>（一）网站服务内容介绍（包含网站内容截图或设计图、网站栏目及内容介绍、多网站/域名用途和域名扩展使用情况）；</w:t>
      </w:r>
    </w:p>
    <w:p>
      <w:pPr>
        <w:ind w:firstLine="640" w:firstLineChars="200"/>
        <w:rPr>
          <w:rFonts w:ascii="仿宋" w:hAnsi="仿宋" w:eastAsia="仿宋"/>
          <w:sz w:val="32"/>
          <w:szCs w:val="32"/>
        </w:rPr>
      </w:pPr>
      <w:r>
        <w:rPr>
          <w:rFonts w:hint="eastAsia" w:ascii="仿宋" w:hAnsi="仿宋" w:eastAsia="仿宋"/>
          <w:sz w:val="32"/>
          <w:szCs w:val="32"/>
        </w:rPr>
        <w:t>（二）组网方案（包含设备配置、组网结构、使用技术及部署情况）；</w:t>
      </w:r>
    </w:p>
    <w:p>
      <w:pPr>
        <w:ind w:firstLine="640" w:firstLineChars="200"/>
        <w:rPr>
          <w:rFonts w:ascii="仿宋" w:hAnsi="仿宋" w:eastAsia="仿宋"/>
          <w:sz w:val="32"/>
          <w:szCs w:val="32"/>
        </w:rPr>
      </w:pPr>
      <w:r>
        <w:rPr>
          <w:rFonts w:hint="eastAsia" w:ascii="仿宋" w:hAnsi="仿宋" w:eastAsia="仿宋"/>
          <w:sz w:val="32"/>
          <w:szCs w:val="32"/>
        </w:rPr>
        <w:t>（三）网络安全与信息安全管理制度（包含网络安全防御措施、信息安全管控制度和应急处理方案）</w:t>
      </w:r>
    </w:p>
    <w:p>
      <w:pPr>
        <w:ind w:firstLine="640" w:firstLineChars="200"/>
        <w:rPr>
          <w:rFonts w:ascii="仿宋" w:hAnsi="仿宋" w:eastAsia="仿宋"/>
          <w:sz w:val="32"/>
          <w:szCs w:val="32"/>
        </w:rPr>
      </w:pPr>
      <w:r>
        <w:rPr>
          <w:rFonts w:hint="eastAsia" w:ascii="仿宋" w:hAnsi="仿宋" w:eastAsia="仿宋"/>
          <w:sz w:val="32"/>
          <w:szCs w:val="32"/>
        </w:rPr>
        <w:t>（四）承诺如发现主体信息有误、网站实际开办内容与备案信息一致、域名有交易行为、网站内容涉及九不准等违法违规问题，接受接入服务商关闭网站、主管部门注销备案并列入黑名单的处罚。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04D"/>
    <w:rsid w:val="0001118B"/>
    <w:rsid w:val="00117070"/>
    <w:rsid w:val="002149C6"/>
    <w:rsid w:val="0026433E"/>
    <w:rsid w:val="00265FB6"/>
    <w:rsid w:val="00276417"/>
    <w:rsid w:val="00286CE6"/>
    <w:rsid w:val="0045000F"/>
    <w:rsid w:val="00452CAE"/>
    <w:rsid w:val="00577EB9"/>
    <w:rsid w:val="00631877"/>
    <w:rsid w:val="00667424"/>
    <w:rsid w:val="0069589A"/>
    <w:rsid w:val="006D151E"/>
    <w:rsid w:val="0078320D"/>
    <w:rsid w:val="009C5C8F"/>
    <w:rsid w:val="00AD021C"/>
    <w:rsid w:val="00BE6D8F"/>
    <w:rsid w:val="00D35C51"/>
    <w:rsid w:val="00DB558C"/>
    <w:rsid w:val="00DB7692"/>
    <w:rsid w:val="00EA0001"/>
    <w:rsid w:val="00ED2682"/>
    <w:rsid w:val="00ED704D"/>
    <w:rsid w:val="00F81BFF"/>
    <w:rsid w:val="10032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3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563C1" w:themeColor="hyperlink"/>
      <w:u w:val="single"/>
      <w14:textFill>
        <w14:solidFill>
          <w14:schemeClr w14:val="hlink"/>
        </w14:solidFill>
      </w14:textFill>
    </w:rPr>
  </w:style>
  <w:style w:type="paragraph" w:styleId="7">
    <w:name w:val="List Paragraph"/>
    <w:basedOn w:val="1"/>
    <w:qFormat/>
    <w:uiPriority w:val="34"/>
    <w:pPr>
      <w:ind w:firstLine="420" w:firstLineChars="200"/>
    </w:pPr>
  </w:style>
  <w:style w:type="character" w:customStyle="1" w:styleId="8">
    <w:name w:val="Unresolved Mention"/>
    <w:basedOn w:val="5"/>
    <w:semiHidden/>
    <w:unhideWhenUsed/>
    <w:uiPriority w:val="99"/>
    <w:rPr>
      <w:color w:val="605E5C"/>
      <w:shd w:val="clear" w:color="auto" w:fill="E1DFDD"/>
    </w:rPr>
  </w:style>
  <w:style w:type="character" w:customStyle="1" w:styleId="9">
    <w:name w:val="页眉 字符"/>
    <w:basedOn w:val="5"/>
    <w:link w:val="3"/>
    <w:uiPriority w:val="99"/>
    <w:rPr>
      <w:sz w:val="18"/>
      <w:szCs w:val="18"/>
    </w:rPr>
  </w:style>
  <w:style w:type="character" w:customStyle="1" w:styleId="10">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103</Words>
  <Characters>592</Characters>
  <Lines>4</Lines>
  <Paragraphs>1</Paragraphs>
  <TotalTime>1</TotalTime>
  <ScaleCrop>false</ScaleCrop>
  <LinksUpToDate>false</LinksUpToDate>
  <CharactersWithSpaces>694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2019-09-24T02:01:00Z</dcterms:created>
  <dc:creator>174042031@qq.com</dc:creator>
  <cp:lastModifiedBy>gangwan</cp:lastModifiedBy>
  <dcterms:modified xsi:type="dcterms:W3CDTF">2019-09-24T03:17:28Z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